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00" w:rsidRPr="004D7C00" w:rsidRDefault="004D7C00" w:rsidP="004D7C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00">
        <w:rPr>
          <w:rFonts w:ascii="Times New Roman" w:hAnsi="Times New Roman" w:cs="Times New Roman"/>
          <w:sz w:val="24"/>
          <w:szCs w:val="24"/>
        </w:rPr>
        <w:t>Общероссийская творческая профессиональная общественная организация «Союз архитекторов России» (далее Союз) с целью защиты авторского права архитектора в условиях современной российской и международной архитектурной практики ведёт Реестр произведений архитектуры, градостроительства, садово-паркового искусства и городского дизайна (далее Реестр).</w:t>
      </w:r>
    </w:p>
    <w:p w:rsidR="004D7C00" w:rsidRPr="004D7C00" w:rsidRDefault="004D7C00" w:rsidP="004D7C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00">
        <w:rPr>
          <w:rFonts w:ascii="Times New Roman" w:hAnsi="Times New Roman" w:cs="Times New Roman"/>
          <w:sz w:val="24"/>
          <w:szCs w:val="24"/>
        </w:rPr>
        <w:t xml:space="preserve">Задачи создания Реестра Союза, содержащего сведения о произведениях архитекторов: </w:t>
      </w:r>
    </w:p>
    <w:p w:rsidR="004D7C00" w:rsidRPr="004D7C00" w:rsidRDefault="004D7C00" w:rsidP="004D7C0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00">
        <w:rPr>
          <w:rFonts w:ascii="Times New Roman" w:hAnsi="Times New Roman" w:cs="Times New Roman"/>
          <w:sz w:val="24"/>
          <w:szCs w:val="24"/>
        </w:rPr>
        <w:t>регистрация возникновения авторского права архитектора на созданное творческим трудом произведение;</w:t>
      </w:r>
    </w:p>
    <w:p w:rsidR="004D7C00" w:rsidRPr="004D7C00" w:rsidRDefault="004D7C00" w:rsidP="004D7C0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00">
        <w:rPr>
          <w:rFonts w:ascii="Times New Roman" w:hAnsi="Times New Roman" w:cs="Times New Roman"/>
          <w:sz w:val="24"/>
          <w:szCs w:val="24"/>
        </w:rPr>
        <w:t>предоставление заказчику и (или) судебным органам возможности, в случае возникновения необходимости, сведений об авторстве   произведения.</w:t>
      </w:r>
    </w:p>
    <w:p w:rsidR="004D7C00" w:rsidRPr="004D7C00" w:rsidRDefault="004D7C00" w:rsidP="004D7C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00">
        <w:rPr>
          <w:rFonts w:ascii="Times New Roman" w:hAnsi="Times New Roman" w:cs="Times New Roman"/>
          <w:sz w:val="24"/>
          <w:szCs w:val="24"/>
        </w:rPr>
        <w:t>Внесение произведения в Реестр осуществляется на добровольной основе автором произведения или коллективом авторов в соответствии со статьями 1255, 1256,1257, 1258, 1294 Гражданс</w:t>
      </w:r>
      <w:r>
        <w:rPr>
          <w:rFonts w:ascii="Times New Roman" w:hAnsi="Times New Roman" w:cs="Times New Roman"/>
          <w:sz w:val="24"/>
          <w:szCs w:val="24"/>
        </w:rPr>
        <w:t>кого кодекса РФ и Уставом Союза</w:t>
      </w:r>
      <w:r w:rsidRPr="004D7C00">
        <w:rPr>
          <w:rFonts w:ascii="Times New Roman" w:hAnsi="Times New Roman" w:cs="Times New Roman"/>
          <w:sz w:val="24"/>
          <w:szCs w:val="24"/>
        </w:rPr>
        <w:t>.</w:t>
      </w:r>
    </w:p>
    <w:p w:rsidR="004D7C00" w:rsidRPr="004D7C00" w:rsidRDefault="004D7C00" w:rsidP="004D7C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0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внесения в Реестр произведений, в создании которых архитектор принимал участие в качестве автора. </w:t>
      </w:r>
    </w:p>
    <w:p w:rsidR="004D7C00" w:rsidRDefault="004D7C00" w:rsidP="004D7C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00">
        <w:rPr>
          <w:rFonts w:ascii="Times New Roman" w:hAnsi="Times New Roman" w:cs="Times New Roman"/>
          <w:sz w:val="24"/>
          <w:szCs w:val="24"/>
        </w:rPr>
        <w:t>По факту внесения произведения в Реестр автору произведения выдается Свидетельство об авторстве произведения архитектуры, градостроительства, садово-паркового искусства 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дизайна (далее Свидетельство).</w:t>
      </w:r>
    </w:p>
    <w:p w:rsidR="004D7C00" w:rsidRPr="004D7C00" w:rsidRDefault="004D7C00" w:rsidP="004D7C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00">
        <w:rPr>
          <w:rFonts w:ascii="Times New Roman" w:hAnsi="Times New Roman" w:cs="Times New Roman"/>
          <w:sz w:val="24"/>
          <w:szCs w:val="24"/>
        </w:rPr>
        <w:t>Объектом авторского права арх</w:t>
      </w:r>
      <w:r>
        <w:rPr>
          <w:rFonts w:ascii="Times New Roman" w:hAnsi="Times New Roman" w:cs="Times New Roman"/>
          <w:sz w:val="24"/>
          <w:szCs w:val="24"/>
        </w:rPr>
        <w:t xml:space="preserve">итектора, подлежащим внесению в </w:t>
      </w:r>
      <w:r w:rsidRPr="004D7C00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7C00">
        <w:rPr>
          <w:rFonts w:ascii="Times New Roman" w:hAnsi="Times New Roman" w:cs="Times New Roman"/>
          <w:sz w:val="24"/>
          <w:szCs w:val="24"/>
        </w:rPr>
        <w:t xml:space="preserve"> могут быть:</w:t>
      </w:r>
    </w:p>
    <w:p w:rsidR="004D7C00" w:rsidRPr="004D7C00" w:rsidRDefault="004D7C00" w:rsidP="004D7C0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00">
        <w:rPr>
          <w:rFonts w:ascii="Times New Roman" w:hAnsi="Times New Roman" w:cs="Times New Roman"/>
          <w:sz w:val="24"/>
          <w:szCs w:val="24"/>
        </w:rPr>
        <w:t xml:space="preserve">Произведения архитектуры, в том числе:  </w:t>
      </w:r>
    </w:p>
    <w:p w:rsidR="004D7C00" w:rsidRPr="004D7C00" w:rsidRDefault="004D7C00" w:rsidP="004D7C00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00">
        <w:rPr>
          <w:rFonts w:ascii="Times New Roman" w:hAnsi="Times New Roman" w:cs="Times New Roman"/>
          <w:sz w:val="24"/>
          <w:szCs w:val="24"/>
        </w:rPr>
        <w:t>архитектурный проект, реализованный в виде построенного архитектурного объекта;</w:t>
      </w:r>
    </w:p>
    <w:p w:rsidR="004D7C00" w:rsidRPr="004D7C00" w:rsidRDefault="004D7C00" w:rsidP="004D7C00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00">
        <w:rPr>
          <w:rFonts w:ascii="Times New Roman" w:hAnsi="Times New Roman" w:cs="Times New Roman"/>
          <w:sz w:val="24"/>
          <w:szCs w:val="24"/>
        </w:rPr>
        <w:t xml:space="preserve">архитектурный проект в виде незаконченного строительством; </w:t>
      </w:r>
    </w:p>
    <w:p w:rsidR="004D7C00" w:rsidRPr="004D7C00" w:rsidRDefault="004D7C00" w:rsidP="004D7C00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00">
        <w:rPr>
          <w:rFonts w:ascii="Times New Roman" w:hAnsi="Times New Roman" w:cs="Times New Roman"/>
          <w:sz w:val="24"/>
          <w:szCs w:val="24"/>
        </w:rPr>
        <w:t>иное произведение архитектуры, зафиксированное в том числе в виде проектов, чертежей, изображений и макетов.</w:t>
      </w:r>
    </w:p>
    <w:p w:rsidR="004D7C00" w:rsidRPr="004D7C00" w:rsidRDefault="004D7C00" w:rsidP="004D7C0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7C00">
        <w:rPr>
          <w:rFonts w:ascii="Times New Roman" w:hAnsi="Times New Roman" w:cs="Times New Roman"/>
          <w:sz w:val="24"/>
          <w:szCs w:val="24"/>
        </w:rPr>
        <w:t xml:space="preserve">роизведения градостроительства, зафиксированные в составе документов территориального планирования, документации по планировке территории, отдельные градостроительные решения, зафиксированные в виде чертежей схем, макетов, или иной визуальной и текстовой информации. </w:t>
      </w:r>
    </w:p>
    <w:p w:rsidR="004D7C00" w:rsidRPr="004D7C00" w:rsidRDefault="004D7C00" w:rsidP="004D7C0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7C00">
        <w:rPr>
          <w:rFonts w:ascii="Times New Roman" w:hAnsi="Times New Roman" w:cs="Times New Roman"/>
          <w:sz w:val="24"/>
          <w:szCs w:val="24"/>
        </w:rPr>
        <w:t xml:space="preserve">роизведения садово-паркового искусства, городского дизайна, в создании которых архитектор принимал участие в качестве автора, реализованные или нереализованные и зафиксированные в </w:t>
      </w:r>
      <w:r w:rsidRPr="004D7C00">
        <w:rPr>
          <w:rFonts w:ascii="Times New Roman" w:hAnsi="Times New Roman" w:cs="Times New Roman"/>
          <w:sz w:val="24"/>
          <w:szCs w:val="24"/>
        </w:rPr>
        <w:t>виде комплекта</w:t>
      </w:r>
      <w:r w:rsidRPr="004D7C00">
        <w:rPr>
          <w:rFonts w:ascii="Times New Roman" w:hAnsi="Times New Roman" w:cs="Times New Roman"/>
          <w:sz w:val="24"/>
          <w:szCs w:val="24"/>
        </w:rPr>
        <w:t xml:space="preserve"> чертежей, схем, макетов или иной визуальной и текстовой информации.</w:t>
      </w:r>
    </w:p>
    <w:p w:rsidR="00935D81" w:rsidRDefault="004D7C00" w:rsidP="00F23613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13">
        <w:rPr>
          <w:rFonts w:ascii="Times New Roman" w:hAnsi="Times New Roman" w:cs="Times New Roman"/>
          <w:sz w:val="24"/>
          <w:szCs w:val="24"/>
        </w:rPr>
        <w:t xml:space="preserve">Отдельное авторское изображение созданного автором архитектурного объекта, архитектурного проекта или его части может быть признано отдельным объектом авторского права в статусе художественного произведения </w:t>
      </w:r>
      <w:r w:rsidRPr="00F23613">
        <w:rPr>
          <w:rFonts w:ascii="Times New Roman" w:hAnsi="Times New Roman" w:cs="Times New Roman"/>
          <w:sz w:val="24"/>
          <w:szCs w:val="24"/>
          <w:u w:val="single"/>
        </w:rPr>
        <w:t>без занесения его в Реестр</w:t>
      </w:r>
      <w:r w:rsidRPr="00F23613">
        <w:rPr>
          <w:rFonts w:ascii="Times New Roman" w:hAnsi="Times New Roman" w:cs="Times New Roman"/>
          <w:sz w:val="24"/>
          <w:szCs w:val="24"/>
        </w:rPr>
        <w:t>.</w:t>
      </w:r>
    </w:p>
    <w:p w:rsidR="00F23613" w:rsidRPr="00F23613" w:rsidRDefault="00F23613" w:rsidP="00F23613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регистрации объектов авторского права подробно освещены на сайте САР в разделе «помощь архитектору»: </w:t>
      </w:r>
      <w:r w:rsidRPr="00F23613">
        <w:rPr>
          <w:rFonts w:ascii="Times New Roman" w:hAnsi="Times New Roman" w:cs="Times New Roman"/>
          <w:sz w:val="24"/>
          <w:szCs w:val="24"/>
        </w:rPr>
        <w:t>https://uar.ru/help-architec</w:t>
      </w:r>
      <w:bookmarkStart w:id="0" w:name="_GoBack"/>
      <w:bookmarkEnd w:id="0"/>
      <w:r w:rsidRPr="00F23613">
        <w:rPr>
          <w:rFonts w:ascii="Times New Roman" w:hAnsi="Times New Roman" w:cs="Times New Roman"/>
          <w:sz w:val="24"/>
          <w:szCs w:val="24"/>
        </w:rPr>
        <w:t>t/</w:t>
      </w:r>
    </w:p>
    <w:sectPr w:rsidR="00F23613" w:rsidRPr="00F23613" w:rsidSect="004D7C0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4A8E"/>
    <w:multiLevelType w:val="hybridMultilevel"/>
    <w:tmpl w:val="EC1E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6FCA"/>
    <w:multiLevelType w:val="hybridMultilevel"/>
    <w:tmpl w:val="E56C05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77D6"/>
    <w:multiLevelType w:val="hybridMultilevel"/>
    <w:tmpl w:val="59B4D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2C54"/>
    <w:multiLevelType w:val="hybridMultilevel"/>
    <w:tmpl w:val="8D14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75D1C"/>
    <w:multiLevelType w:val="hybridMultilevel"/>
    <w:tmpl w:val="6F2E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268B4"/>
    <w:multiLevelType w:val="hybridMultilevel"/>
    <w:tmpl w:val="1ADE1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00"/>
    <w:rsid w:val="004D7C00"/>
    <w:rsid w:val="00935D81"/>
    <w:rsid w:val="00F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96DC"/>
  <w15:chartTrackingRefBased/>
  <w15:docId w15:val="{FBE0E9E8-0844-4510-BA29-9BC0F374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2020-07-01T09:20:00Z</dcterms:created>
  <dcterms:modified xsi:type="dcterms:W3CDTF">2020-07-01T09:38:00Z</dcterms:modified>
</cp:coreProperties>
</file>