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D3" w:rsidRDefault="00BC68D3" w:rsidP="00C63627">
      <w:pPr>
        <w:spacing w:line="276" w:lineRule="auto"/>
        <w:jc w:val="center"/>
        <w:rPr>
          <w:b/>
          <w:sz w:val="28"/>
          <w:szCs w:val="32"/>
        </w:rPr>
      </w:pPr>
    </w:p>
    <w:p w:rsidR="00BC68D3" w:rsidRPr="00BC68D3" w:rsidRDefault="00BC68D3" w:rsidP="00BC68D3">
      <w:pPr>
        <w:spacing w:line="276" w:lineRule="auto"/>
        <w:jc w:val="right"/>
        <w:rPr>
          <w:b/>
          <w:sz w:val="28"/>
          <w:szCs w:val="32"/>
        </w:rPr>
      </w:pPr>
      <w:r w:rsidRPr="00BC68D3">
        <w:rPr>
          <w:b/>
          <w:sz w:val="28"/>
          <w:szCs w:val="32"/>
        </w:rPr>
        <w:t>УТВЕРЖДЕН</w:t>
      </w:r>
    </w:p>
    <w:p w:rsidR="00BC68D3" w:rsidRPr="00BC68D3" w:rsidRDefault="00BC68D3" w:rsidP="00231931">
      <w:pPr>
        <w:spacing w:line="276" w:lineRule="auto"/>
        <w:jc w:val="right"/>
        <w:rPr>
          <w:b/>
          <w:sz w:val="28"/>
          <w:szCs w:val="32"/>
        </w:rPr>
      </w:pPr>
      <w:r w:rsidRPr="00BC68D3">
        <w:rPr>
          <w:b/>
          <w:sz w:val="28"/>
          <w:szCs w:val="32"/>
        </w:rPr>
        <w:t>Решением</w:t>
      </w:r>
    </w:p>
    <w:p w:rsidR="00BC68D3" w:rsidRPr="00BC68D3" w:rsidRDefault="00BC68D3" w:rsidP="00231931">
      <w:pPr>
        <w:spacing w:line="276" w:lineRule="auto"/>
        <w:jc w:val="right"/>
        <w:rPr>
          <w:b/>
          <w:sz w:val="28"/>
          <w:szCs w:val="32"/>
        </w:rPr>
      </w:pPr>
      <w:r w:rsidRPr="00BC68D3">
        <w:rPr>
          <w:b/>
          <w:sz w:val="28"/>
          <w:szCs w:val="32"/>
        </w:rPr>
        <w:t xml:space="preserve">Совета по профессиональным </w:t>
      </w:r>
    </w:p>
    <w:p w:rsidR="00BC68D3" w:rsidRPr="00BC68D3" w:rsidRDefault="00BC68D3" w:rsidP="00231931">
      <w:pPr>
        <w:spacing w:line="276" w:lineRule="auto"/>
        <w:jc w:val="right"/>
        <w:rPr>
          <w:b/>
          <w:sz w:val="28"/>
          <w:szCs w:val="32"/>
        </w:rPr>
      </w:pPr>
      <w:r w:rsidRPr="00BC68D3">
        <w:rPr>
          <w:b/>
          <w:sz w:val="28"/>
          <w:szCs w:val="32"/>
        </w:rPr>
        <w:t>квалификациям в строительстве</w:t>
      </w:r>
    </w:p>
    <w:p w:rsidR="00BC68D3" w:rsidRDefault="00BC68D3" w:rsidP="007330C3">
      <w:pPr>
        <w:spacing w:line="276" w:lineRule="auto"/>
        <w:jc w:val="right"/>
        <w:rPr>
          <w:b/>
          <w:sz w:val="28"/>
          <w:szCs w:val="32"/>
        </w:rPr>
      </w:pPr>
      <w:bookmarkStart w:id="0" w:name="_GoBack"/>
      <w:r w:rsidRPr="00BC68D3">
        <w:rPr>
          <w:b/>
          <w:sz w:val="28"/>
          <w:szCs w:val="32"/>
        </w:rPr>
        <w:t xml:space="preserve">Протокол № </w:t>
      </w:r>
      <w:r w:rsidR="007330C3">
        <w:rPr>
          <w:b/>
          <w:sz w:val="28"/>
          <w:szCs w:val="32"/>
        </w:rPr>
        <w:t xml:space="preserve">7 </w:t>
      </w:r>
      <w:r w:rsidRPr="00BC68D3">
        <w:rPr>
          <w:b/>
          <w:sz w:val="28"/>
          <w:szCs w:val="32"/>
        </w:rPr>
        <w:t xml:space="preserve">от </w:t>
      </w:r>
      <w:r w:rsidR="007330C3">
        <w:rPr>
          <w:b/>
          <w:sz w:val="28"/>
          <w:szCs w:val="32"/>
        </w:rPr>
        <w:t xml:space="preserve">22 июля </w:t>
      </w:r>
      <w:r w:rsidRPr="00BC68D3">
        <w:rPr>
          <w:b/>
          <w:sz w:val="28"/>
          <w:szCs w:val="32"/>
        </w:rPr>
        <w:t xml:space="preserve">2015 г. </w:t>
      </w:r>
    </w:p>
    <w:bookmarkEnd w:id="0"/>
    <w:p w:rsidR="00BC68D3" w:rsidRDefault="00BC68D3" w:rsidP="00C63627">
      <w:pPr>
        <w:spacing w:line="276" w:lineRule="auto"/>
        <w:jc w:val="center"/>
        <w:rPr>
          <w:b/>
          <w:sz w:val="28"/>
          <w:szCs w:val="32"/>
        </w:rPr>
      </w:pPr>
    </w:p>
    <w:p w:rsidR="00BC68D3" w:rsidRDefault="00BC68D3" w:rsidP="00C63627">
      <w:pPr>
        <w:spacing w:line="276" w:lineRule="auto"/>
        <w:jc w:val="center"/>
        <w:rPr>
          <w:b/>
          <w:sz w:val="28"/>
          <w:szCs w:val="32"/>
        </w:rPr>
      </w:pPr>
    </w:p>
    <w:p w:rsidR="001D4990" w:rsidRDefault="00846624" w:rsidP="00C63627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</w:t>
      </w:r>
      <w:r w:rsidR="001D4990" w:rsidRPr="00073A9D">
        <w:rPr>
          <w:b/>
          <w:sz w:val="28"/>
          <w:szCs w:val="32"/>
        </w:rPr>
        <w:t>етодика определения стоимости работ по оценке квалификации</w:t>
      </w:r>
    </w:p>
    <w:p w:rsidR="00212765" w:rsidRDefault="00212765" w:rsidP="00C63627">
      <w:pPr>
        <w:spacing w:line="276" w:lineRule="auto"/>
        <w:jc w:val="both"/>
      </w:pPr>
    </w:p>
    <w:p w:rsidR="00E812D9" w:rsidRDefault="00E812D9" w:rsidP="00C63627">
      <w:pPr>
        <w:pStyle w:val="a3"/>
        <w:numPr>
          <w:ilvl w:val="0"/>
          <w:numId w:val="1"/>
        </w:numPr>
        <w:spacing w:after="240" w:line="276" w:lineRule="auto"/>
        <w:jc w:val="both"/>
        <w:rPr>
          <w:b/>
        </w:rPr>
      </w:pPr>
      <w:r w:rsidRPr="00C63627">
        <w:rPr>
          <w:b/>
        </w:rPr>
        <w:t>Общие положения</w:t>
      </w:r>
    </w:p>
    <w:p w:rsidR="00C63627" w:rsidRPr="00C63627" w:rsidRDefault="00C63627" w:rsidP="00C63627">
      <w:pPr>
        <w:pStyle w:val="a3"/>
        <w:spacing w:after="240" w:line="276" w:lineRule="auto"/>
        <w:ind w:left="1069"/>
        <w:jc w:val="both"/>
        <w:rPr>
          <w:b/>
        </w:rPr>
      </w:pPr>
    </w:p>
    <w:p w:rsidR="00C57590" w:rsidRDefault="00BC68D3" w:rsidP="00C63627">
      <w:pPr>
        <w:pStyle w:val="a3"/>
        <w:numPr>
          <w:ilvl w:val="1"/>
          <w:numId w:val="1"/>
        </w:numPr>
        <w:spacing w:after="240" w:line="276" w:lineRule="auto"/>
        <w:ind w:left="0" w:firstLine="709"/>
        <w:jc w:val="both"/>
      </w:pPr>
      <w:r>
        <w:t>Настоящая</w:t>
      </w:r>
      <w:r w:rsidR="001D4990" w:rsidRPr="0004108A">
        <w:rPr>
          <w:szCs w:val="32"/>
        </w:rPr>
        <w:t xml:space="preserve"> методика определения стоимости работ по оценке квалификации</w:t>
      </w:r>
      <w:r w:rsidR="001D4990">
        <w:t xml:space="preserve"> (далее – Методика) устанавливает порядок определения стоимости работ  по проведению независимой оценки квалификации соискателя на соответствие профессиональным стандартам</w:t>
      </w:r>
      <w:r w:rsidR="001D4990" w:rsidRPr="00056601">
        <w:t xml:space="preserve"> </w:t>
      </w:r>
      <w:r w:rsidR="00C57590" w:rsidRPr="00056601">
        <w:t>(далее – услуга по независимой оценке квалификации соискателя).</w:t>
      </w:r>
    </w:p>
    <w:p w:rsidR="00C57590" w:rsidRPr="006F017F" w:rsidRDefault="00C57590" w:rsidP="00C63627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Настоящая Методика применяется центрами оценки квалификации </w:t>
      </w:r>
      <w:r w:rsidR="00BC68D3">
        <w:t xml:space="preserve">в строительстве </w:t>
      </w:r>
      <w:r>
        <w:t>(ЦОК).</w:t>
      </w:r>
    </w:p>
    <w:p w:rsidR="006F017F" w:rsidRDefault="006F017F" w:rsidP="00C63627">
      <w:pPr>
        <w:spacing w:line="276" w:lineRule="auto"/>
        <w:ind w:firstLine="709"/>
        <w:jc w:val="center"/>
        <w:rPr>
          <w:b/>
        </w:rPr>
      </w:pPr>
    </w:p>
    <w:p w:rsidR="006F017F" w:rsidRPr="004B6BB2" w:rsidRDefault="006F017F" w:rsidP="00C63627">
      <w:pPr>
        <w:pStyle w:val="a3"/>
        <w:numPr>
          <w:ilvl w:val="0"/>
          <w:numId w:val="1"/>
        </w:numPr>
        <w:spacing w:after="240" w:line="276" w:lineRule="auto"/>
        <w:jc w:val="both"/>
        <w:rPr>
          <w:b/>
        </w:rPr>
      </w:pPr>
      <w:r w:rsidRPr="004B6BB2">
        <w:rPr>
          <w:b/>
        </w:rPr>
        <w:t>Термины и определения</w:t>
      </w:r>
    </w:p>
    <w:p w:rsidR="006F017F" w:rsidRPr="006F017F" w:rsidRDefault="00C57590" w:rsidP="00C63627">
      <w:pPr>
        <w:spacing w:line="276" w:lineRule="auto"/>
        <w:ind w:firstLine="709"/>
        <w:jc w:val="both"/>
      </w:pPr>
      <w:r w:rsidRPr="000704E1">
        <w:t>В настоящей Методике применяются следующие термины с соответствующими определениями:</w:t>
      </w:r>
    </w:p>
    <w:p w:rsidR="001D4990" w:rsidRDefault="001D4990" w:rsidP="00C63627">
      <w:pPr>
        <w:spacing w:line="276" w:lineRule="auto"/>
        <w:ind w:firstLine="709"/>
        <w:jc w:val="both"/>
      </w:pPr>
      <w:r w:rsidRPr="006F017F">
        <w:t xml:space="preserve">Независимая оценка квалификации –  </w:t>
      </w:r>
      <w:r w:rsidRPr="00142526">
        <w:t>подтверждение соответствия квалификации соискателя положениям профессионального стандарта, проведенн</w:t>
      </w:r>
      <w:r>
        <w:t>ое</w:t>
      </w:r>
      <w:r w:rsidRPr="00142526">
        <w:t xml:space="preserve"> центром оценки квалификации, с подтверждением такого соответствия свидетельством о профессиональной  квалификации</w:t>
      </w:r>
      <w:r w:rsidRPr="006F017F">
        <w:t>;</w:t>
      </w:r>
    </w:p>
    <w:p w:rsidR="001D4990" w:rsidRDefault="001D4990" w:rsidP="00C63627">
      <w:pPr>
        <w:spacing w:line="276" w:lineRule="auto"/>
        <w:ind w:firstLine="709"/>
        <w:jc w:val="both"/>
      </w:pPr>
      <w:r>
        <w:t xml:space="preserve">Свидетельство </w:t>
      </w:r>
      <w:r w:rsidRPr="0056707A">
        <w:t xml:space="preserve">о </w:t>
      </w:r>
      <w:r>
        <w:t xml:space="preserve">профессиональной </w:t>
      </w:r>
      <w:r w:rsidRPr="0056707A">
        <w:t xml:space="preserve">квалификации – документ, удостоверяющий </w:t>
      </w:r>
      <w:r>
        <w:t xml:space="preserve">профессиональную </w:t>
      </w:r>
      <w:r w:rsidRPr="0056707A">
        <w:t>квалификацию соискателя, подтвержденную в ходе профессионального экзамена</w:t>
      </w:r>
      <w:r>
        <w:t>;</w:t>
      </w:r>
    </w:p>
    <w:p w:rsidR="001D4990" w:rsidRPr="006F017F" w:rsidRDefault="001D4990" w:rsidP="00C63627">
      <w:pPr>
        <w:spacing w:line="276" w:lineRule="auto"/>
        <w:ind w:firstLine="709"/>
        <w:jc w:val="both"/>
      </w:pPr>
      <w:r>
        <w:t xml:space="preserve">Соискатели </w:t>
      </w:r>
      <w:r w:rsidRPr="006F017F">
        <w:t xml:space="preserve"> –  </w:t>
      </w:r>
      <w:r w:rsidRPr="0056707A">
        <w:t>физические лица, включая иностранных граждан и лиц без гражданства,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</w:t>
      </w:r>
      <w:r>
        <w:t>;</w:t>
      </w:r>
    </w:p>
    <w:p w:rsidR="001D4990" w:rsidRPr="006F017F" w:rsidRDefault="001D4990" w:rsidP="00C63627">
      <w:pPr>
        <w:spacing w:line="276" w:lineRule="auto"/>
        <w:ind w:firstLine="709"/>
        <w:jc w:val="both"/>
      </w:pPr>
      <w:r w:rsidRPr="006F017F">
        <w:t xml:space="preserve">Центр оценки квалификаций (ЦОК) – </w:t>
      </w:r>
      <w:r w:rsidRPr="0056707A">
        <w:t>юридическое лицо</w:t>
      </w:r>
      <w:r>
        <w:t xml:space="preserve"> или его структурное подразделение</w:t>
      </w:r>
      <w:r w:rsidRPr="0056707A">
        <w:t xml:space="preserve">, прошедшее отбор советом по профессиональным квалификациям </w:t>
      </w:r>
      <w:r>
        <w:t xml:space="preserve">и наделенное полномочиями </w:t>
      </w:r>
      <w:r w:rsidRPr="0056707A">
        <w:t>для проведения независимой оценки квалификации</w:t>
      </w:r>
      <w:r w:rsidRPr="006F017F">
        <w:t xml:space="preserve">; </w:t>
      </w:r>
    </w:p>
    <w:p w:rsidR="001D4990" w:rsidRDefault="001D4990" w:rsidP="00C63627">
      <w:pPr>
        <w:spacing w:line="276" w:lineRule="auto"/>
        <w:ind w:firstLine="709"/>
        <w:jc w:val="both"/>
      </w:pPr>
      <w:r w:rsidRPr="006F017F">
        <w:t>Эксперт</w:t>
      </w:r>
      <w:r>
        <w:t>ы ЦОК</w:t>
      </w:r>
      <w:r w:rsidRPr="006F017F">
        <w:t xml:space="preserve"> – </w:t>
      </w:r>
      <w:r>
        <w:t>специалисты, аттестованные</w:t>
      </w:r>
      <w:r w:rsidRPr="0056707A">
        <w:t xml:space="preserve"> в соответствии с требованиями СПК, из </w:t>
      </w:r>
      <w:r>
        <w:t xml:space="preserve">состава </w:t>
      </w:r>
      <w:r w:rsidRPr="0056707A">
        <w:t>которых формируется квалификационная комиссия</w:t>
      </w:r>
      <w:r w:rsidRPr="006F017F">
        <w:t xml:space="preserve">. </w:t>
      </w:r>
    </w:p>
    <w:p w:rsidR="003160C5" w:rsidRDefault="003160C5" w:rsidP="00C63627">
      <w:pPr>
        <w:spacing w:line="276" w:lineRule="auto"/>
        <w:ind w:firstLine="709"/>
        <w:jc w:val="both"/>
      </w:pPr>
    </w:p>
    <w:p w:rsidR="003160C5" w:rsidRDefault="003160C5" w:rsidP="00C63627">
      <w:pPr>
        <w:pStyle w:val="a3"/>
        <w:numPr>
          <w:ilvl w:val="0"/>
          <w:numId w:val="1"/>
        </w:numPr>
        <w:spacing w:after="240" w:line="276" w:lineRule="auto"/>
        <w:jc w:val="both"/>
        <w:rPr>
          <w:b/>
        </w:rPr>
      </w:pPr>
      <w:r w:rsidRPr="003160C5">
        <w:rPr>
          <w:b/>
        </w:rPr>
        <w:t>Цели</w:t>
      </w:r>
      <w:r w:rsidR="00E31444">
        <w:rPr>
          <w:b/>
        </w:rPr>
        <w:t xml:space="preserve"> применения Методики</w:t>
      </w:r>
    </w:p>
    <w:p w:rsidR="00C63627" w:rsidRPr="003160C5" w:rsidRDefault="00C63627" w:rsidP="00C63627">
      <w:pPr>
        <w:pStyle w:val="a3"/>
        <w:spacing w:after="240" w:line="276" w:lineRule="auto"/>
        <w:ind w:left="1069"/>
        <w:jc w:val="both"/>
        <w:rPr>
          <w:b/>
        </w:rPr>
      </w:pPr>
    </w:p>
    <w:p w:rsidR="003160C5" w:rsidRPr="003160C5" w:rsidRDefault="003160C5" w:rsidP="00C63627">
      <w:pPr>
        <w:pStyle w:val="a3"/>
        <w:spacing w:before="240" w:line="276" w:lineRule="auto"/>
        <w:ind w:left="709"/>
        <w:jc w:val="both"/>
      </w:pPr>
      <w:r w:rsidRPr="003160C5">
        <w:t>Методика разработана в целях:</w:t>
      </w:r>
    </w:p>
    <w:p w:rsidR="003160C5" w:rsidRPr="003160C5" w:rsidRDefault="003160C5" w:rsidP="00C63627">
      <w:pPr>
        <w:spacing w:line="276" w:lineRule="auto"/>
        <w:ind w:firstLine="709"/>
        <w:jc w:val="both"/>
      </w:pPr>
      <w:r w:rsidRPr="003160C5">
        <w:t xml:space="preserve">- установления экономически обоснованных механизмов </w:t>
      </w:r>
      <w:r w:rsidR="00C63627" w:rsidRPr="0004108A">
        <w:rPr>
          <w:szCs w:val="32"/>
        </w:rPr>
        <w:t xml:space="preserve">определения стоимости </w:t>
      </w:r>
      <w:r w:rsidRPr="003160C5">
        <w:t>услуги, по независимой оценке квалификаций;</w:t>
      </w:r>
    </w:p>
    <w:p w:rsidR="003160C5" w:rsidRPr="003160C5" w:rsidRDefault="003160C5" w:rsidP="00C63627">
      <w:pPr>
        <w:spacing w:line="276" w:lineRule="auto"/>
        <w:ind w:firstLine="709"/>
        <w:jc w:val="both"/>
      </w:pPr>
      <w:r w:rsidRPr="003160C5">
        <w:lastRenderedPageBreak/>
        <w:t xml:space="preserve">- установления единых методов </w:t>
      </w:r>
      <w:r w:rsidR="00C63627" w:rsidRPr="0004108A">
        <w:rPr>
          <w:szCs w:val="32"/>
        </w:rPr>
        <w:t xml:space="preserve">определения стоимости </w:t>
      </w:r>
      <w:r w:rsidR="00C63627" w:rsidRPr="003160C5">
        <w:t>услуги, по независимой оценке квалификаций</w:t>
      </w:r>
      <w:r w:rsidRPr="003160C5">
        <w:t>;</w:t>
      </w:r>
    </w:p>
    <w:p w:rsidR="003160C5" w:rsidRPr="003160C5" w:rsidRDefault="003160C5" w:rsidP="00C63627">
      <w:pPr>
        <w:spacing w:line="276" w:lineRule="auto"/>
        <w:ind w:firstLine="709"/>
        <w:jc w:val="both"/>
      </w:pPr>
      <w:r w:rsidRPr="003160C5">
        <w:t>- обеспечения финансовой доступности для граждан процедур независимой оценки квалификаций</w:t>
      </w:r>
    </w:p>
    <w:p w:rsidR="003160C5" w:rsidRDefault="003160C5" w:rsidP="00C63627">
      <w:pPr>
        <w:spacing w:line="276" w:lineRule="auto"/>
        <w:ind w:firstLine="709"/>
        <w:jc w:val="both"/>
      </w:pPr>
      <w:r>
        <w:t>- возмещения ЦОК экономически обоснованных затрат, связанных с</w:t>
      </w:r>
      <w:r w:rsidRPr="003160C5">
        <w:t xml:space="preserve"> независимой оценк</w:t>
      </w:r>
      <w:r>
        <w:t>ой</w:t>
      </w:r>
      <w:r w:rsidRPr="003160C5">
        <w:t xml:space="preserve"> квалификаций</w:t>
      </w:r>
      <w:r>
        <w:t>;</w:t>
      </w:r>
    </w:p>
    <w:p w:rsidR="003160C5" w:rsidRDefault="003160C5" w:rsidP="00C63627">
      <w:pPr>
        <w:spacing w:line="276" w:lineRule="auto"/>
        <w:ind w:firstLine="709"/>
        <w:jc w:val="both"/>
      </w:pPr>
      <w:r>
        <w:t xml:space="preserve">- удовлетворения платежеспособного спроса на услуги </w:t>
      </w:r>
      <w:r w:rsidRPr="003160C5">
        <w:t>по независимой оценке квалификаций</w:t>
      </w:r>
      <w:r>
        <w:t>;</w:t>
      </w:r>
    </w:p>
    <w:p w:rsidR="003160C5" w:rsidRDefault="003160C5" w:rsidP="00C63627">
      <w:pPr>
        <w:spacing w:line="276" w:lineRule="auto"/>
        <w:ind w:firstLine="709"/>
        <w:jc w:val="both"/>
      </w:pPr>
      <w:r>
        <w:t xml:space="preserve">- достижения баланса экономических интересов покупателей и поставщиков услуг по </w:t>
      </w:r>
      <w:r w:rsidRPr="003160C5">
        <w:t>независимой оценке квалификаций</w:t>
      </w:r>
      <w:r>
        <w:t>;</w:t>
      </w:r>
    </w:p>
    <w:p w:rsidR="003160C5" w:rsidRDefault="003160C5" w:rsidP="00C63627">
      <w:pPr>
        <w:spacing w:line="276" w:lineRule="auto"/>
        <w:ind w:firstLine="709"/>
        <w:jc w:val="both"/>
      </w:pPr>
      <w:r>
        <w:t xml:space="preserve">- учета в структуре </w:t>
      </w:r>
      <w:r w:rsidR="00C63627" w:rsidRPr="0004108A">
        <w:rPr>
          <w:szCs w:val="32"/>
        </w:rPr>
        <w:t xml:space="preserve">стоимости </w:t>
      </w:r>
      <w:r w:rsidR="00C63627" w:rsidRPr="003160C5">
        <w:t>услуги по независимой оценке квалификаций</w:t>
      </w:r>
      <w:r w:rsidR="00C63627">
        <w:t xml:space="preserve"> </w:t>
      </w:r>
      <w:r>
        <w:t>налогов и иных обязательных платежей в соответствии с законодательством Российской Федерации.</w:t>
      </w:r>
    </w:p>
    <w:p w:rsidR="006F017F" w:rsidRDefault="006F017F" w:rsidP="00C63627">
      <w:pPr>
        <w:pStyle w:val="a3"/>
        <w:spacing w:line="276" w:lineRule="auto"/>
        <w:ind w:left="0"/>
        <w:jc w:val="center"/>
      </w:pPr>
    </w:p>
    <w:p w:rsidR="004B391F" w:rsidRDefault="001E5037" w:rsidP="00C63627">
      <w:pPr>
        <w:pStyle w:val="a3"/>
        <w:numPr>
          <w:ilvl w:val="0"/>
          <w:numId w:val="1"/>
        </w:numPr>
        <w:spacing w:after="240" w:line="276" w:lineRule="auto"/>
        <w:jc w:val="both"/>
        <w:rPr>
          <w:b/>
        </w:rPr>
      </w:pPr>
      <w:r w:rsidRPr="001E5037">
        <w:rPr>
          <w:b/>
        </w:rPr>
        <w:t xml:space="preserve">Расчет стоимости </w:t>
      </w:r>
      <w:r w:rsidR="00C57590">
        <w:rPr>
          <w:b/>
        </w:rPr>
        <w:t>услуги</w:t>
      </w:r>
    </w:p>
    <w:p w:rsidR="00C63627" w:rsidRPr="001E5037" w:rsidRDefault="00C63627" w:rsidP="00C63627">
      <w:pPr>
        <w:pStyle w:val="a3"/>
        <w:spacing w:after="240" w:line="276" w:lineRule="auto"/>
        <w:ind w:left="1069"/>
        <w:jc w:val="both"/>
        <w:rPr>
          <w:b/>
        </w:rPr>
      </w:pPr>
    </w:p>
    <w:p w:rsidR="00C57590" w:rsidRPr="00C63627" w:rsidRDefault="00C75C83" w:rsidP="00C63627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 w:rsidRPr="00333175">
        <w:t xml:space="preserve">В общем </w:t>
      </w:r>
      <w:r w:rsidRPr="00C57590">
        <w:t>случае</w:t>
      </w:r>
      <w:r w:rsidR="00C57590" w:rsidRPr="00C57590">
        <w:t xml:space="preserve"> услуги по независимой оценке квалификации соискателя определяется как сумма прямых и косвенных затрат и расходов, понесенных ЦОК в связи с ее оказанием.</w:t>
      </w:r>
    </w:p>
    <w:p w:rsidR="00C57590" w:rsidRPr="006C763B" w:rsidRDefault="00C57590" w:rsidP="00C63627">
      <w:pPr>
        <w:spacing w:line="276" w:lineRule="auto"/>
        <w:ind w:firstLine="709"/>
        <w:jc w:val="both"/>
      </w:pPr>
      <w:r w:rsidRPr="006C763B">
        <w:t xml:space="preserve">В </w:t>
      </w:r>
      <w:r w:rsidRPr="006E6D46">
        <w:t>общем случае</w:t>
      </w:r>
      <w:r w:rsidRPr="006C763B">
        <w:t xml:space="preserve"> стоимость работ </w:t>
      </w:r>
      <w:r w:rsidRPr="006C763B">
        <w:rPr>
          <w:b/>
          <w:i/>
        </w:rPr>
        <w:t>С</w:t>
      </w:r>
      <w:r w:rsidRPr="006C763B">
        <w:t xml:space="preserve"> по оценке квалификаций формируется в соответствии со следующей формулой:</w:t>
      </w:r>
    </w:p>
    <w:p w:rsidR="0022288F" w:rsidRDefault="0022288F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C57590" w:rsidRPr="006C763B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6C763B">
        <w:rPr>
          <w:b/>
          <w:i/>
          <w:sz w:val="28"/>
          <w:szCs w:val="28"/>
        </w:rPr>
        <w:t xml:space="preserve">С = </w:t>
      </w:r>
      <w:proofErr w:type="spellStart"/>
      <w:r w:rsidRPr="006C763B">
        <w:rPr>
          <w:b/>
          <w:i/>
          <w:sz w:val="28"/>
          <w:szCs w:val="28"/>
        </w:rPr>
        <w:t>Сэ</w:t>
      </w:r>
      <w:proofErr w:type="spellEnd"/>
      <w:r>
        <w:rPr>
          <w:b/>
          <w:i/>
          <w:sz w:val="28"/>
          <w:szCs w:val="28"/>
        </w:rPr>
        <w:t xml:space="preserve"> </w:t>
      </w:r>
      <w:r w:rsidRPr="006C763B">
        <w:rPr>
          <w:b/>
          <w:i/>
          <w:sz w:val="28"/>
          <w:szCs w:val="28"/>
        </w:rPr>
        <w:t>×</w:t>
      </w:r>
      <w:r>
        <w:rPr>
          <w:b/>
          <w:i/>
          <w:sz w:val="28"/>
          <w:szCs w:val="28"/>
        </w:rPr>
        <w:t xml:space="preserve"> </w:t>
      </w:r>
      <w:proofErr w:type="spellStart"/>
      <w:r w:rsidRPr="006C763B">
        <w:rPr>
          <w:b/>
          <w:i/>
          <w:sz w:val="28"/>
          <w:szCs w:val="28"/>
        </w:rPr>
        <w:t>Кзнр</w:t>
      </w:r>
      <w:proofErr w:type="spellEnd"/>
      <w:r>
        <w:rPr>
          <w:b/>
          <w:i/>
          <w:sz w:val="28"/>
          <w:szCs w:val="28"/>
        </w:rPr>
        <w:t xml:space="preserve"> </w:t>
      </w:r>
      <w:r w:rsidRPr="006C763B">
        <w:rPr>
          <w:b/>
          <w:i/>
          <w:sz w:val="28"/>
          <w:szCs w:val="28"/>
        </w:rPr>
        <w:t>+</w:t>
      </w:r>
      <w:r>
        <w:rPr>
          <w:b/>
          <w:i/>
          <w:sz w:val="28"/>
          <w:szCs w:val="28"/>
        </w:rPr>
        <w:t xml:space="preserve"> </w:t>
      </w:r>
      <w:r w:rsidRPr="006C763B">
        <w:rPr>
          <w:b/>
          <w:i/>
          <w:sz w:val="28"/>
          <w:szCs w:val="28"/>
        </w:rPr>
        <w:t>См</w:t>
      </w:r>
      <w:r>
        <w:rPr>
          <w:b/>
          <w:i/>
          <w:sz w:val="28"/>
          <w:szCs w:val="28"/>
        </w:rPr>
        <w:t xml:space="preserve"> </w:t>
      </w:r>
      <w:r w:rsidRPr="006C763B">
        <w:rPr>
          <w:b/>
          <w:i/>
          <w:sz w:val="28"/>
          <w:szCs w:val="28"/>
        </w:rPr>
        <w:t>+</w:t>
      </w:r>
      <w:r>
        <w:rPr>
          <w:b/>
          <w:i/>
          <w:sz w:val="28"/>
          <w:szCs w:val="28"/>
        </w:rPr>
        <w:t xml:space="preserve"> </w:t>
      </w:r>
      <w:r w:rsidRPr="006C763B">
        <w:rPr>
          <w:b/>
          <w:i/>
          <w:sz w:val="28"/>
          <w:szCs w:val="28"/>
        </w:rPr>
        <w:t>Си</w:t>
      </w:r>
      <w:r>
        <w:rPr>
          <w:b/>
          <w:i/>
          <w:sz w:val="28"/>
          <w:szCs w:val="28"/>
        </w:rPr>
        <w:t xml:space="preserve"> </w:t>
      </w:r>
      <w:r w:rsidRPr="006C763B">
        <w:rPr>
          <w:b/>
          <w:i/>
          <w:sz w:val="28"/>
          <w:szCs w:val="28"/>
        </w:rPr>
        <w:t>+</w:t>
      </w:r>
      <w:r>
        <w:rPr>
          <w:b/>
          <w:i/>
          <w:sz w:val="28"/>
          <w:szCs w:val="28"/>
        </w:rPr>
        <w:t xml:space="preserve"> </w:t>
      </w:r>
      <w:proofErr w:type="spellStart"/>
      <w:r w:rsidRPr="006C763B">
        <w:rPr>
          <w:b/>
          <w:i/>
          <w:sz w:val="28"/>
          <w:szCs w:val="28"/>
        </w:rPr>
        <w:t>Ск</w:t>
      </w:r>
      <w:proofErr w:type="spellEnd"/>
      <w:r>
        <w:rPr>
          <w:b/>
          <w:i/>
          <w:sz w:val="28"/>
          <w:szCs w:val="28"/>
        </w:rPr>
        <w:t>,</w:t>
      </w:r>
    </w:p>
    <w:p w:rsidR="00C57590" w:rsidRPr="00125387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125387">
        <w:rPr>
          <w:i/>
        </w:rPr>
        <w:t>где:</w:t>
      </w:r>
    </w:p>
    <w:p w:rsidR="00C57590" w:rsidRPr="006E6D46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6C763B">
        <w:rPr>
          <w:b/>
          <w:i/>
        </w:rPr>
        <w:t>Сэ</w:t>
      </w:r>
      <w:proofErr w:type="spellEnd"/>
      <w:r w:rsidRPr="006C763B">
        <w:rPr>
          <w:b/>
          <w:i/>
        </w:rPr>
        <w:t xml:space="preserve"> </w:t>
      </w:r>
      <w:r w:rsidRPr="00FB3AFC">
        <w:t xml:space="preserve">- размер платы за работы, выполненные </w:t>
      </w:r>
      <w:r w:rsidR="00C63627" w:rsidRPr="006E6D46">
        <w:t>членами квалификационной комиссии</w:t>
      </w:r>
      <w:r w:rsidR="00C63627">
        <w:t xml:space="preserve"> </w:t>
      </w:r>
      <w:r>
        <w:t>(</w:t>
      </w:r>
      <w:r w:rsidRPr="006E6D46">
        <w:t>эксперт</w:t>
      </w:r>
      <w:r w:rsidR="00C63627">
        <w:t>ами</w:t>
      </w:r>
      <w:r w:rsidRPr="006E6D46">
        <w:t xml:space="preserve"> по оценке  квалификаций, техническим</w:t>
      </w:r>
      <w:r w:rsidR="00C63627">
        <w:t>и</w:t>
      </w:r>
      <w:r w:rsidRPr="006E6D46">
        <w:t xml:space="preserve"> эксперт</w:t>
      </w:r>
      <w:r w:rsidR="00C63627">
        <w:t>ами</w:t>
      </w:r>
      <w:r w:rsidRPr="006E6D46">
        <w:t xml:space="preserve">) по проведению и оформлению результатов </w:t>
      </w:r>
      <w:r w:rsidR="006E6D46" w:rsidRPr="006E6D46">
        <w:t>процедур оценки квалификации</w:t>
      </w:r>
      <w:r w:rsidRPr="006E6D46">
        <w:t xml:space="preserve">; </w:t>
      </w:r>
    </w:p>
    <w:p w:rsidR="00C57590" w:rsidRPr="006E6D46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6E6D46">
        <w:rPr>
          <w:b/>
          <w:i/>
        </w:rPr>
        <w:t>Кзнр</w:t>
      </w:r>
      <w:proofErr w:type="spellEnd"/>
      <w:r w:rsidRPr="006E6D46">
        <w:rPr>
          <w:i/>
        </w:rPr>
        <w:t xml:space="preserve"> </w:t>
      </w:r>
      <w:r w:rsidRPr="006E6D46">
        <w:t>- коэффициент, учитывающий начисления на зарплату, накладные расходы и уровень рентабельности;</w:t>
      </w:r>
    </w:p>
    <w:p w:rsidR="00C57590" w:rsidRPr="006E6D46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955FE">
        <w:rPr>
          <w:b/>
          <w:i/>
        </w:rPr>
        <w:t xml:space="preserve">См </w:t>
      </w:r>
      <w:r w:rsidRPr="006E6D46">
        <w:rPr>
          <w:i/>
        </w:rPr>
        <w:t xml:space="preserve">- </w:t>
      </w:r>
      <w:r w:rsidRPr="006E6D46">
        <w:t>материальные затраты на проведение и оформление результатов профессионального экзамена;</w:t>
      </w:r>
    </w:p>
    <w:p w:rsidR="00C57590" w:rsidRPr="006E6D46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955FE">
        <w:rPr>
          <w:b/>
          <w:i/>
        </w:rPr>
        <w:t>Си</w:t>
      </w:r>
      <w:r w:rsidRPr="006E6D46">
        <w:rPr>
          <w:i/>
        </w:rPr>
        <w:t xml:space="preserve"> - </w:t>
      </w:r>
      <w:r w:rsidRPr="006E6D46">
        <w:t>стоимость испытаний образцов (конструкций</w:t>
      </w:r>
      <w:r w:rsidR="00C63627">
        <w:t xml:space="preserve"> и т.п.</w:t>
      </w:r>
      <w:r w:rsidRPr="006E6D46">
        <w:t>) (при наличии);</w:t>
      </w:r>
    </w:p>
    <w:p w:rsidR="00C57590" w:rsidRPr="006E6D46" w:rsidRDefault="00C57590" w:rsidP="00AA7373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</w:pPr>
      <w:proofErr w:type="spellStart"/>
      <w:r w:rsidRPr="00A955FE">
        <w:rPr>
          <w:b/>
          <w:i/>
        </w:rPr>
        <w:t>Скр</w:t>
      </w:r>
      <w:proofErr w:type="spellEnd"/>
      <w:r w:rsidRPr="006E6D46">
        <w:rPr>
          <w:i/>
        </w:rPr>
        <w:t xml:space="preserve"> -</w:t>
      </w:r>
      <w:r w:rsidRPr="006E6D46">
        <w:t xml:space="preserve"> командировочные расходы (при наличии).</w:t>
      </w:r>
    </w:p>
    <w:p w:rsidR="00C57590" w:rsidRPr="006E6D46" w:rsidRDefault="00EB02F4" w:rsidP="00C63627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 w:rsidRPr="006E6D46">
        <w:t xml:space="preserve"> </w:t>
      </w:r>
      <w:r w:rsidR="00544D31" w:rsidRPr="006E6D46">
        <w:t>Размер платы за работы, выполненные членами квалификационной комиссии, определяется по формуле:</w:t>
      </w:r>
      <w:r w:rsidRPr="006E6D46">
        <w:t xml:space="preserve">                      </w:t>
      </w:r>
    </w:p>
    <w:p w:rsidR="00C57590" w:rsidRPr="006E6D46" w:rsidRDefault="00C57590" w:rsidP="00C63627">
      <w:pPr>
        <w:tabs>
          <w:tab w:val="left" w:pos="1603"/>
        </w:tabs>
        <w:spacing w:line="276" w:lineRule="auto"/>
        <w:ind w:firstLine="709"/>
        <w:jc w:val="center"/>
        <w:rPr>
          <w:i/>
          <w:sz w:val="28"/>
          <w:szCs w:val="28"/>
        </w:rPr>
      </w:pPr>
      <w:proofErr w:type="spellStart"/>
      <w:r w:rsidRPr="006E6D46">
        <w:rPr>
          <w:b/>
          <w:i/>
          <w:sz w:val="28"/>
          <w:szCs w:val="28"/>
        </w:rPr>
        <w:t>Сэ</w:t>
      </w:r>
      <w:proofErr w:type="spellEnd"/>
      <w:r w:rsidRPr="006E6D46">
        <w:rPr>
          <w:b/>
          <w:i/>
          <w:sz w:val="28"/>
          <w:szCs w:val="28"/>
        </w:rPr>
        <w:t xml:space="preserve"> = Т × Ос</w:t>
      </w:r>
      <w:r w:rsidRPr="006E6D46">
        <w:rPr>
          <w:i/>
          <w:sz w:val="28"/>
          <w:szCs w:val="28"/>
        </w:rPr>
        <w:t>,</w:t>
      </w:r>
    </w:p>
    <w:p w:rsidR="00C57590" w:rsidRPr="006E6D46" w:rsidRDefault="00C57590" w:rsidP="00C63627">
      <w:pPr>
        <w:tabs>
          <w:tab w:val="left" w:pos="1603"/>
        </w:tabs>
        <w:spacing w:line="276" w:lineRule="auto"/>
        <w:ind w:firstLine="709"/>
        <w:jc w:val="both"/>
        <w:rPr>
          <w:i/>
        </w:rPr>
      </w:pPr>
      <w:r w:rsidRPr="006E6D46">
        <w:rPr>
          <w:i/>
        </w:rPr>
        <w:t>где:</w:t>
      </w:r>
    </w:p>
    <w:p w:rsidR="00C57590" w:rsidRPr="006E6D46" w:rsidRDefault="00C57590" w:rsidP="00C63627">
      <w:pPr>
        <w:tabs>
          <w:tab w:val="left" w:pos="1603"/>
        </w:tabs>
        <w:spacing w:line="276" w:lineRule="auto"/>
        <w:ind w:firstLine="709"/>
        <w:jc w:val="both"/>
      </w:pPr>
      <w:r w:rsidRPr="00A955FE">
        <w:rPr>
          <w:b/>
          <w:i/>
        </w:rPr>
        <w:t>Т</w:t>
      </w:r>
      <w:r w:rsidRPr="00A955FE">
        <w:rPr>
          <w:b/>
        </w:rPr>
        <w:t xml:space="preserve"> -</w:t>
      </w:r>
      <w:r w:rsidRPr="006E6D46">
        <w:t xml:space="preserve"> трудоемкость оценки квалификации соискателя</w:t>
      </w:r>
      <w:r w:rsidR="006E6D46">
        <w:t xml:space="preserve"> (группы соискателей)</w:t>
      </w:r>
      <w:r w:rsidRPr="006E6D46">
        <w:t xml:space="preserve">, </w:t>
      </w:r>
      <w:r w:rsidR="00AA7373">
        <w:t>устанавливаемая</w:t>
      </w:r>
      <w:r w:rsidRPr="006E6D46">
        <w:t xml:space="preserve"> С</w:t>
      </w:r>
      <w:r w:rsidR="006E6D46" w:rsidRPr="006E6D46">
        <w:t>оветом по профессиональным квалификациям</w:t>
      </w:r>
      <w:r w:rsidRPr="006E6D46">
        <w:t>, в человеко-днях;</w:t>
      </w:r>
    </w:p>
    <w:p w:rsidR="00C57590" w:rsidRPr="006E6D46" w:rsidRDefault="00C57590" w:rsidP="00C63627">
      <w:pPr>
        <w:tabs>
          <w:tab w:val="left" w:pos="0"/>
        </w:tabs>
        <w:spacing w:line="276" w:lineRule="auto"/>
        <w:ind w:firstLine="709"/>
        <w:jc w:val="both"/>
      </w:pPr>
      <w:r w:rsidRPr="00A955FE">
        <w:rPr>
          <w:b/>
          <w:i/>
        </w:rPr>
        <w:t xml:space="preserve">Ос </w:t>
      </w:r>
      <w:r w:rsidRPr="00A955FE">
        <w:rPr>
          <w:b/>
        </w:rPr>
        <w:t>–</w:t>
      </w:r>
      <w:r w:rsidRPr="006E6D46">
        <w:t xml:space="preserve"> стоимостная оценка 1 человеко-дня в руб.,</w:t>
      </w:r>
      <w:r w:rsidR="00A955FE">
        <w:t xml:space="preserve"> устанавливае</w:t>
      </w:r>
      <w:r w:rsidR="00AA7373">
        <w:t>мая</w:t>
      </w:r>
      <w:r w:rsidR="00A955FE">
        <w:t xml:space="preserve"> центром оценки</w:t>
      </w:r>
      <w:r w:rsidR="00AA7373">
        <w:t xml:space="preserve"> </w:t>
      </w:r>
      <w:r w:rsidRPr="006E6D46">
        <w:t>квалификаци</w:t>
      </w:r>
      <w:r w:rsidR="00AA7373">
        <w:t>и</w:t>
      </w:r>
      <w:r w:rsidRPr="006E6D46">
        <w:t xml:space="preserve"> с учетом среднего уровня заработной платы в субъекте Российской Федерации</w:t>
      </w:r>
      <w:r w:rsidR="006E6D46" w:rsidRPr="006E6D46">
        <w:t xml:space="preserve"> в соответствующей области профессиональной деятельности</w:t>
      </w:r>
      <w:r w:rsidRPr="006E6D46">
        <w:t>.</w:t>
      </w:r>
    </w:p>
    <w:p w:rsidR="00544D31" w:rsidRPr="006C763B" w:rsidRDefault="00544D31" w:rsidP="00AA7373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>К</w:t>
      </w:r>
      <w:r w:rsidRPr="00125387">
        <w:t>оэффициент, учитывающий начисления на зарплату, накладные расходы и уровень рентабельности</w:t>
      </w:r>
      <w:r>
        <w:t xml:space="preserve">, </w:t>
      </w:r>
      <w:r w:rsidRPr="00125387">
        <w:t>определяется по формуле:</w:t>
      </w:r>
    </w:p>
    <w:p w:rsidR="00AA7373" w:rsidRDefault="00AA7373" w:rsidP="00C63627">
      <w:pPr>
        <w:tabs>
          <w:tab w:val="left" w:pos="1603"/>
        </w:tabs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544D31" w:rsidRDefault="00544D31" w:rsidP="00C63627">
      <w:pPr>
        <w:tabs>
          <w:tab w:val="left" w:pos="1603"/>
        </w:tabs>
        <w:spacing w:line="276" w:lineRule="auto"/>
        <w:ind w:firstLine="709"/>
        <w:jc w:val="center"/>
        <w:rPr>
          <w:b/>
          <w:i/>
          <w:sz w:val="28"/>
          <w:szCs w:val="28"/>
        </w:rPr>
      </w:pPr>
      <w:proofErr w:type="spellStart"/>
      <w:r w:rsidRPr="00125387">
        <w:rPr>
          <w:b/>
          <w:i/>
          <w:sz w:val="28"/>
          <w:szCs w:val="28"/>
        </w:rPr>
        <w:lastRenderedPageBreak/>
        <w:t>Кзнр</w:t>
      </w:r>
      <w:proofErr w:type="spellEnd"/>
      <w:r w:rsidRPr="00125387">
        <w:rPr>
          <w:b/>
          <w:i/>
          <w:sz w:val="28"/>
          <w:szCs w:val="28"/>
        </w:rPr>
        <w:t xml:space="preserve"> = (1 +</w:t>
      </w:r>
      <w:r w:rsidR="00AA7373">
        <w:rPr>
          <w:b/>
          <w:i/>
          <w:sz w:val="28"/>
          <w:szCs w:val="28"/>
        </w:rPr>
        <w:t xml:space="preserve"> </w:t>
      </w:r>
      <w:proofErr w:type="spellStart"/>
      <w:r w:rsidRPr="00125387">
        <w:rPr>
          <w:b/>
          <w:i/>
          <w:sz w:val="28"/>
          <w:szCs w:val="28"/>
        </w:rPr>
        <w:t>Ксв</w:t>
      </w:r>
      <w:proofErr w:type="spellEnd"/>
      <w:r w:rsidRPr="00125387">
        <w:rPr>
          <w:b/>
          <w:i/>
          <w:sz w:val="28"/>
          <w:szCs w:val="28"/>
        </w:rPr>
        <w:t xml:space="preserve"> + </w:t>
      </w:r>
      <w:proofErr w:type="spellStart"/>
      <w:r w:rsidRPr="00125387">
        <w:rPr>
          <w:b/>
          <w:i/>
          <w:sz w:val="28"/>
          <w:szCs w:val="28"/>
        </w:rPr>
        <w:t>Кнр</w:t>
      </w:r>
      <w:proofErr w:type="spellEnd"/>
      <w:r w:rsidRPr="00125387">
        <w:rPr>
          <w:b/>
          <w:i/>
          <w:sz w:val="28"/>
          <w:szCs w:val="28"/>
        </w:rPr>
        <w:t>)</w:t>
      </w:r>
      <w:r w:rsidRPr="00125387">
        <w:rPr>
          <w:sz w:val="28"/>
          <w:szCs w:val="28"/>
        </w:rPr>
        <w:t xml:space="preserve"> </w:t>
      </w:r>
      <w:r w:rsidRPr="00125387">
        <w:rPr>
          <w:b/>
          <w:i/>
          <w:sz w:val="28"/>
          <w:szCs w:val="28"/>
        </w:rPr>
        <w:t xml:space="preserve">× (1 + </w:t>
      </w:r>
      <w:r>
        <w:rPr>
          <w:b/>
          <w:i/>
          <w:sz w:val="28"/>
          <w:szCs w:val="28"/>
        </w:rPr>
        <w:t>Р),</w:t>
      </w:r>
    </w:p>
    <w:p w:rsidR="003140FE" w:rsidRDefault="003140FE" w:rsidP="00C63627">
      <w:pPr>
        <w:tabs>
          <w:tab w:val="left" w:pos="1603"/>
        </w:tabs>
        <w:spacing w:line="276" w:lineRule="auto"/>
        <w:ind w:firstLine="709"/>
        <w:jc w:val="both"/>
        <w:rPr>
          <w:i/>
        </w:rPr>
      </w:pPr>
    </w:p>
    <w:p w:rsidR="003140FE" w:rsidRDefault="003140FE" w:rsidP="00C63627">
      <w:pPr>
        <w:tabs>
          <w:tab w:val="left" w:pos="1603"/>
        </w:tabs>
        <w:spacing w:line="276" w:lineRule="auto"/>
        <w:ind w:firstLine="709"/>
        <w:jc w:val="both"/>
        <w:rPr>
          <w:i/>
        </w:rPr>
      </w:pPr>
    </w:p>
    <w:p w:rsidR="00714B24" w:rsidRDefault="00544D31" w:rsidP="00C63627">
      <w:pPr>
        <w:tabs>
          <w:tab w:val="left" w:pos="1603"/>
        </w:tabs>
        <w:spacing w:line="276" w:lineRule="auto"/>
        <w:ind w:firstLine="709"/>
        <w:jc w:val="both"/>
        <w:rPr>
          <w:i/>
        </w:rPr>
      </w:pPr>
      <w:r w:rsidRPr="00125387">
        <w:rPr>
          <w:i/>
        </w:rPr>
        <w:t>где:</w:t>
      </w:r>
      <w:r w:rsidR="00714B24">
        <w:rPr>
          <w:i/>
        </w:rPr>
        <w:t xml:space="preserve"> </w:t>
      </w:r>
    </w:p>
    <w:p w:rsidR="00544D31" w:rsidRPr="006C763B" w:rsidRDefault="00544D31" w:rsidP="00C63627">
      <w:pPr>
        <w:tabs>
          <w:tab w:val="left" w:pos="1603"/>
        </w:tabs>
        <w:spacing w:line="276" w:lineRule="auto"/>
        <w:ind w:firstLine="709"/>
        <w:jc w:val="both"/>
      </w:pPr>
      <w:proofErr w:type="spellStart"/>
      <w:r w:rsidRPr="006C763B">
        <w:rPr>
          <w:b/>
          <w:i/>
        </w:rPr>
        <w:t>К</w:t>
      </w:r>
      <w:r>
        <w:rPr>
          <w:b/>
          <w:i/>
        </w:rPr>
        <w:t>св</w:t>
      </w:r>
      <w:proofErr w:type="spellEnd"/>
      <w:r w:rsidRPr="006C763B">
        <w:t xml:space="preserve"> - норматив </w:t>
      </w:r>
      <w:r>
        <w:t>страховых взносов</w:t>
      </w:r>
      <w:r w:rsidRPr="006C763B">
        <w:t>, установленный действующим законодательством (</w:t>
      </w:r>
      <w:r w:rsidR="008A0D4A">
        <w:t>0,3</w:t>
      </w:r>
      <w:r w:rsidRPr="006C763B">
        <w:t>);</w:t>
      </w:r>
    </w:p>
    <w:p w:rsidR="00544D31" w:rsidRPr="006C763B" w:rsidRDefault="00544D31" w:rsidP="00C63627">
      <w:pPr>
        <w:tabs>
          <w:tab w:val="left" w:pos="1603"/>
        </w:tabs>
        <w:spacing w:line="276" w:lineRule="auto"/>
        <w:ind w:firstLine="709"/>
        <w:jc w:val="both"/>
      </w:pPr>
      <w:proofErr w:type="spellStart"/>
      <w:r w:rsidRPr="00A955FE">
        <w:rPr>
          <w:b/>
          <w:i/>
        </w:rPr>
        <w:t>Кнр</w:t>
      </w:r>
      <w:proofErr w:type="spellEnd"/>
      <w:r w:rsidRPr="00A955FE">
        <w:rPr>
          <w:b/>
        </w:rPr>
        <w:t xml:space="preserve"> </w:t>
      </w:r>
      <w:r w:rsidRPr="00A955FE">
        <w:t>-</w:t>
      </w:r>
      <w:r w:rsidRPr="006C763B">
        <w:t xml:space="preserve"> коэффициент накладных расходов, (</w:t>
      </w:r>
      <w:r w:rsidR="008A0D4A">
        <w:t>0,</w:t>
      </w:r>
      <w:r w:rsidR="006E6D46">
        <w:t>8</w:t>
      </w:r>
      <w:r w:rsidR="008A0D4A">
        <w:t>-</w:t>
      </w:r>
      <w:r w:rsidR="00B04A28">
        <w:t>1</w:t>
      </w:r>
      <w:r w:rsidRPr="006C763B">
        <w:t>);</w:t>
      </w:r>
    </w:p>
    <w:p w:rsidR="00544D31" w:rsidRDefault="00544D31" w:rsidP="00AA7373">
      <w:pPr>
        <w:tabs>
          <w:tab w:val="left" w:pos="1603"/>
        </w:tabs>
        <w:spacing w:after="240" w:line="276" w:lineRule="auto"/>
        <w:ind w:firstLine="709"/>
        <w:jc w:val="both"/>
      </w:pPr>
      <w:r w:rsidRPr="006C763B">
        <w:rPr>
          <w:b/>
          <w:i/>
        </w:rPr>
        <w:t xml:space="preserve">Р </w:t>
      </w:r>
      <w:r>
        <w:t>- уровень рентабельности, (</w:t>
      </w:r>
      <w:r w:rsidR="008A0D4A">
        <w:t>0,1</w:t>
      </w:r>
      <w:r w:rsidR="006E6D46">
        <w:t>-0,2</w:t>
      </w:r>
      <w:r>
        <w:t>).</w:t>
      </w:r>
    </w:p>
    <w:p w:rsidR="00A955FE" w:rsidRDefault="00544D31" w:rsidP="00AA7373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Величина материальных затрат </w:t>
      </w:r>
      <w:r w:rsidR="00AA7373" w:rsidRPr="00A955FE">
        <w:rPr>
          <w:b/>
          <w:i/>
        </w:rPr>
        <w:t>См</w:t>
      </w:r>
      <w:r w:rsidR="003F0CED">
        <w:t xml:space="preserve"> </w:t>
      </w:r>
      <w:r w:rsidR="00714B24">
        <w:t>определяется в зависимости от требуемого объема</w:t>
      </w:r>
      <w:r w:rsidR="00133891">
        <w:t xml:space="preserve"> расходных материалов</w:t>
      </w:r>
      <w:r w:rsidR="00714B24">
        <w:t xml:space="preserve"> и </w:t>
      </w:r>
      <w:r w:rsidR="00AA7373">
        <w:t xml:space="preserve">может </w:t>
      </w:r>
      <w:r w:rsidR="00714B24">
        <w:t>включа</w:t>
      </w:r>
      <w:r w:rsidR="00AA7373">
        <w:t>ть</w:t>
      </w:r>
      <w:r w:rsidR="00714B24">
        <w:t xml:space="preserve"> в себя</w:t>
      </w:r>
      <w:r w:rsidR="00A955FE">
        <w:t>:</w:t>
      </w:r>
    </w:p>
    <w:p w:rsidR="00A955FE" w:rsidRDefault="00C721BB" w:rsidP="002F584F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EB02F4">
        <w:t xml:space="preserve">расходы на обеспечение соискателя информационными материалами; </w:t>
      </w:r>
    </w:p>
    <w:p w:rsidR="00A955FE" w:rsidRDefault="00C721BB" w:rsidP="002F584F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EB02F4">
        <w:t xml:space="preserve">расходы на </w:t>
      </w:r>
      <w:r w:rsidR="00A955FE">
        <w:t>разработку (</w:t>
      </w:r>
      <w:r w:rsidRPr="00EB02F4">
        <w:t>закупку</w:t>
      </w:r>
      <w:r w:rsidR="00A955FE">
        <w:t>)</w:t>
      </w:r>
      <w:r w:rsidRPr="00EB02F4">
        <w:t xml:space="preserve"> оценочных средств</w:t>
      </w:r>
      <w:r w:rsidR="00A955FE">
        <w:t xml:space="preserve">, </w:t>
      </w:r>
      <w:r w:rsidRPr="00EB02F4">
        <w:t xml:space="preserve">лицензионных прав на использование оценочных средств; </w:t>
      </w:r>
    </w:p>
    <w:p w:rsidR="002F584F" w:rsidRDefault="002F584F" w:rsidP="002F584F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EB02F4">
        <w:t xml:space="preserve">стоимость </w:t>
      </w:r>
      <w:r>
        <w:t>материалов, изготовления</w:t>
      </w:r>
      <w:r w:rsidRPr="00EB02F4">
        <w:t xml:space="preserve"> и подготовки заготовок</w:t>
      </w:r>
      <w:r>
        <w:t xml:space="preserve"> и т.п.;</w:t>
      </w:r>
    </w:p>
    <w:p w:rsidR="002F584F" w:rsidRPr="002F584F" w:rsidRDefault="002F584F" w:rsidP="002F584F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EB02F4">
        <w:t>стоимость в</w:t>
      </w:r>
      <w:r w:rsidRPr="002F584F">
        <w:t>спомогательных материалов (спецодежда, моющие средства и т.п.);</w:t>
      </w:r>
    </w:p>
    <w:p w:rsidR="00A955FE" w:rsidRDefault="00C721BB" w:rsidP="002F584F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EB02F4">
        <w:t xml:space="preserve">расходы на изготовление бланков </w:t>
      </w:r>
      <w:r w:rsidR="002F584F">
        <w:t>свидетельств о профессиональной квалификации.</w:t>
      </w:r>
      <w:r w:rsidRPr="00EB02F4">
        <w:t xml:space="preserve"> </w:t>
      </w:r>
    </w:p>
    <w:p w:rsidR="00A955FE" w:rsidRDefault="00846624" w:rsidP="00846624">
      <w:pPr>
        <w:pStyle w:val="a3"/>
        <w:tabs>
          <w:tab w:val="left" w:pos="1603"/>
        </w:tabs>
        <w:spacing w:line="276" w:lineRule="auto"/>
        <w:ind w:left="709"/>
        <w:jc w:val="both"/>
      </w:pPr>
      <w:r>
        <w:t xml:space="preserve">4.3.  </w:t>
      </w:r>
      <w:r w:rsidR="00A955FE" w:rsidRPr="00F40403">
        <w:t xml:space="preserve">Затраты на проведение </w:t>
      </w:r>
      <w:r w:rsidR="00A955FE">
        <w:t xml:space="preserve">требуемого объема </w:t>
      </w:r>
      <w:r w:rsidR="00A955FE" w:rsidRPr="00F40403">
        <w:t xml:space="preserve">испытаний </w:t>
      </w:r>
      <w:r w:rsidR="005F7B27">
        <w:t>(</w:t>
      </w:r>
      <w:r w:rsidR="00A955FE" w:rsidRPr="00F40403">
        <w:t>тестирования изготовленных образцов</w:t>
      </w:r>
      <w:r w:rsidR="005F7B27">
        <w:t xml:space="preserve"> (</w:t>
      </w:r>
      <w:r w:rsidR="00A955FE" w:rsidRPr="00F40403">
        <w:t>конструкций</w:t>
      </w:r>
      <w:r w:rsidR="005F7B27">
        <w:t xml:space="preserve">, </w:t>
      </w:r>
      <w:r w:rsidR="00A955FE" w:rsidRPr="00F40403">
        <w:t>изделий</w:t>
      </w:r>
      <w:r w:rsidR="005F7B27">
        <w:t>)</w:t>
      </w:r>
      <w:r w:rsidR="00A955FE" w:rsidRPr="00F40403">
        <w:t xml:space="preserve"> или работ, выполненных в процессе проведения профессионального экзамена</w:t>
      </w:r>
      <w:r w:rsidR="005F7B27">
        <w:t>)</w:t>
      </w:r>
      <w:r w:rsidR="00A955FE">
        <w:t xml:space="preserve"> </w:t>
      </w:r>
      <w:r w:rsidR="00A955FE" w:rsidRPr="00A955FE">
        <w:rPr>
          <w:b/>
          <w:i/>
        </w:rPr>
        <w:t>Си</w:t>
      </w:r>
      <w:r w:rsidR="00A955FE" w:rsidRPr="00F40403">
        <w:t xml:space="preserve">, </w:t>
      </w:r>
      <w:r w:rsidR="00A955FE">
        <w:t xml:space="preserve">определяются </w:t>
      </w:r>
      <w:r w:rsidR="00A955FE" w:rsidRPr="00F40403">
        <w:t xml:space="preserve">в соответствии с расценками </w:t>
      </w:r>
      <w:r w:rsidR="00A955FE" w:rsidRPr="00424438">
        <w:t xml:space="preserve">испытательной </w:t>
      </w:r>
      <w:r w:rsidR="00A955FE">
        <w:t xml:space="preserve">(аналитической и т.д.) </w:t>
      </w:r>
      <w:r w:rsidR="00A955FE" w:rsidRPr="00424438">
        <w:t>лаборатории</w:t>
      </w:r>
      <w:r w:rsidR="00A955FE">
        <w:t>.</w:t>
      </w:r>
    </w:p>
    <w:p w:rsidR="006E6D46" w:rsidRDefault="006E6D46" w:rsidP="0084662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 w:rsidRPr="00A955FE">
        <w:t xml:space="preserve">Командировочные расходы </w:t>
      </w:r>
      <w:proofErr w:type="spellStart"/>
      <w:r w:rsidRPr="00846624">
        <w:t>Ск</w:t>
      </w:r>
      <w:proofErr w:type="spellEnd"/>
      <w:r w:rsidRPr="00A955FE">
        <w:t>, если необходимо проведение независимой оценки квалификаций членами квалификационной комиссии в экзаменационном центре (вне фактического места расположения ЦОК), могут включать:</w:t>
      </w:r>
    </w:p>
    <w:p w:rsidR="00A955FE" w:rsidRPr="00A955FE" w:rsidRDefault="00A955FE" w:rsidP="00846624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A955FE">
        <w:t>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документами.</w:t>
      </w:r>
    </w:p>
    <w:p w:rsidR="00A955FE" w:rsidRPr="00A955FE" w:rsidRDefault="00A955FE" w:rsidP="00846624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A955FE">
        <w:t>расходы по найму жилого помещения в размере фактических расходов, подтвержденных соответствующими документами;</w:t>
      </w:r>
    </w:p>
    <w:p w:rsidR="00A955FE" w:rsidRDefault="00A955FE" w:rsidP="00846624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A955FE">
        <w:t>расходы на выплату суточных;</w:t>
      </w:r>
    </w:p>
    <w:p w:rsidR="00212765" w:rsidRDefault="00212765" w:rsidP="0084662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Порядок аудита </w:t>
      </w:r>
      <w:r w:rsidR="005F7B27">
        <w:t xml:space="preserve">ЦОК в части </w:t>
      </w:r>
      <w:r w:rsidR="005F7B27" w:rsidRPr="00846624">
        <w:t>определения стоимости работ по оценке квалификации</w:t>
      </w:r>
      <w:r w:rsidR="005F7B27">
        <w:t xml:space="preserve"> </w:t>
      </w:r>
      <w:r>
        <w:t xml:space="preserve">и соблюдения установленных </w:t>
      </w:r>
      <w:r w:rsidR="005F7B27">
        <w:t xml:space="preserve">требований </w:t>
      </w:r>
      <w:r>
        <w:t xml:space="preserve">определяется </w:t>
      </w:r>
      <w:r w:rsidR="001E5037">
        <w:t>Советом по профессиональным квалификациям</w:t>
      </w:r>
      <w:r>
        <w:t>.</w:t>
      </w:r>
    </w:p>
    <w:p w:rsidR="00212765" w:rsidRDefault="00212765" w:rsidP="00E77BC7"/>
    <w:sectPr w:rsidR="00212765" w:rsidSect="00733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2F" w:rsidRDefault="0011062F" w:rsidP="00846624">
      <w:r>
        <w:separator/>
      </w:r>
    </w:p>
  </w:endnote>
  <w:endnote w:type="continuationSeparator" w:id="0">
    <w:p w:rsidR="0011062F" w:rsidRDefault="0011062F" w:rsidP="008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0B" w:rsidRDefault="000C4D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0B" w:rsidRDefault="000C4D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0B" w:rsidRDefault="000C4D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2F" w:rsidRDefault="0011062F" w:rsidP="00846624">
      <w:r>
        <w:separator/>
      </w:r>
    </w:p>
  </w:footnote>
  <w:footnote w:type="continuationSeparator" w:id="0">
    <w:p w:rsidR="0011062F" w:rsidRDefault="0011062F" w:rsidP="0084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0B" w:rsidRDefault="000C4D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24" w:rsidRPr="000C4D0B" w:rsidRDefault="00846624" w:rsidP="000C4D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0B" w:rsidRDefault="000C4D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76C"/>
    <w:multiLevelType w:val="hybridMultilevel"/>
    <w:tmpl w:val="96E66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36E9"/>
    <w:multiLevelType w:val="hybridMultilevel"/>
    <w:tmpl w:val="6C38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2AEF"/>
    <w:multiLevelType w:val="hybridMultilevel"/>
    <w:tmpl w:val="7DFA5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7F2C19"/>
    <w:multiLevelType w:val="hybridMultilevel"/>
    <w:tmpl w:val="ADCCFD3E"/>
    <w:lvl w:ilvl="0" w:tplc="E006EE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D6051"/>
    <w:multiLevelType w:val="hybridMultilevel"/>
    <w:tmpl w:val="C728D178"/>
    <w:lvl w:ilvl="0" w:tplc="7DA253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3B5616"/>
    <w:multiLevelType w:val="hybridMultilevel"/>
    <w:tmpl w:val="AF12F87A"/>
    <w:lvl w:ilvl="0" w:tplc="5308A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D7B54"/>
    <w:multiLevelType w:val="hybridMultilevel"/>
    <w:tmpl w:val="1212B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BB10AE"/>
    <w:multiLevelType w:val="hybridMultilevel"/>
    <w:tmpl w:val="2EE09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4F2FE7"/>
    <w:multiLevelType w:val="multilevel"/>
    <w:tmpl w:val="3A24D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CAE1813"/>
    <w:multiLevelType w:val="hybridMultilevel"/>
    <w:tmpl w:val="9C2A6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65"/>
    <w:rsid w:val="000C4D0B"/>
    <w:rsid w:val="000F1F2B"/>
    <w:rsid w:val="0011062F"/>
    <w:rsid w:val="00133891"/>
    <w:rsid w:val="00150B32"/>
    <w:rsid w:val="00164321"/>
    <w:rsid w:val="001D4990"/>
    <w:rsid w:val="001E5037"/>
    <w:rsid w:val="00212765"/>
    <w:rsid w:val="0022288F"/>
    <w:rsid w:val="00231931"/>
    <w:rsid w:val="002F584F"/>
    <w:rsid w:val="003140FE"/>
    <w:rsid w:val="003160C5"/>
    <w:rsid w:val="00333175"/>
    <w:rsid w:val="00385CAB"/>
    <w:rsid w:val="003A6A4D"/>
    <w:rsid w:val="003F0CED"/>
    <w:rsid w:val="00483CCF"/>
    <w:rsid w:val="004B391F"/>
    <w:rsid w:val="00532D24"/>
    <w:rsid w:val="00544D31"/>
    <w:rsid w:val="005C2680"/>
    <w:rsid w:val="005E4B1A"/>
    <w:rsid w:val="005F7B27"/>
    <w:rsid w:val="00613844"/>
    <w:rsid w:val="006E4708"/>
    <w:rsid w:val="006E6D46"/>
    <w:rsid w:val="006F017F"/>
    <w:rsid w:val="006F0F05"/>
    <w:rsid w:val="00714B24"/>
    <w:rsid w:val="007330C3"/>
    <w:rsid w:val="00846624"/>
    <w:rsid w:val="008A0D4A"/>
    <w:rsid w:val="008F07CD"/>
    <w:rsid w:val="00934DD5"/>
    <w:rsid w:val="00A955FE"/>
    <w:rsid w:val="00AA58F0"/>
    <w:rsid w:val="00AA7373"/>
    <w:rsid w:val="00B04A28"/>
    <w:rsid w:val="00B37202"/>
    <w:rsid w:val="00BC68D3"/>
    <w:rsid w:val="00C535B8"/>
    <w:rsid w:val="00C57590"/>
    <w:rsid w:val="00C63627"/>
    <w:rsid w:val="00C721BB"/>
    <w:rsid w:val="00C75C83"/>
    <w:rsid w:val="00D36870"/>
    <w:rsid w:val="00D91281"/>
    <w:rsid w:val="00E31444"/>
    <w:rsid w:val="00E77BC7"/>
    <w:rsid w:val="00E812D9"/>
    <w:rsid w:val="00EA395D"/>
    <w:rsid w:val="00EB02F4"/>
    <w:rsid w:val="00ED40A0"/>
    <w:rsid w:val="00EE1805"/>
    <w:rsid w:val="00F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4BC31C-E6F7-4EC6-A57E-C752933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08"/>
    <w:pPr>
      <w:ind w:left="720"/>
      <w:contextualSpacing/>
    </w:pPr>
  </w:style>
  <w:style w:type="paragraph" w:customStyle="1" w:styleId="Default">
    <w:name w:val="Default"/>
    <w:rsid w:val="005E4B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44D3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4">
    <w:name w:val="Table Grid"/>
    <w:basedOn w:val="a1"/>
    <w:uiPriority w:val="59"/>
    <w:rsid w:val="00544D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26FB0"/>
    <w:rPr>
      <w:color w:val="808080"/>
    </w:rPr>
  </w:style>
  <w:style w:type="paragraph" w:styleId="a6">
    <w:name w:val="header"/>
    <w:basedOn w:val="a"/>
    <w:link w:val="a7"/>
    <w:unhideWhenUsed/>
    <w:rsid w:val="0084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6624"/>
    <w:rPr>
      <w:sz w:val="24"/>
      <w:szCs w:val="24"/>
    </w:rPr>
  </w:style>
  <w:style w:type="paragraph" w:styleId="a8">
    <w:name w:val="footer"/>
    <w:basedOn w:val="a"/>
    <w:link w:val="a9"/>
    <w:unhideWhenUsed/>
    <w:rsid w:val="008466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6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Апарицкая Наталья Сергеевна</cp:lastModifiedBy>
  <cp:revision>4</cp:revision>
  <cp:lastPrinted>2015-09-14T06:29:00Z</cp:lastPrinted>
  <dcterms:created xsi:type="dcterms:W3CDTF">2015-07-15T07:35:00Z</dcterms:created>
  <dcterms:modified xsi:type="dcterms:W3CDTF">2015-09-14T06:29:00Z</dcterms:modified>
</cp:coreProperties>
</file>